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rFonts w:ascii="Tahoma" w:hAnsi="Tahoma" w:cs="Tahoma"/>
          <w:color w:val="424242"/>
        </w:rPr>
      </w:pPr>
      <w:r>
        <w:rPr>
          <w:rStyle w:val="Strong"/>
          <w:rFonts w:cs="Tahoma" w:ascii="Tahoma" w:hAnsi="Tahoma"/>
          <w:color w:val="424242"/>
        </w:rPr>
        <w:t>REGULAMIN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Akademia Piłkarska „Bolluś”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Zasady ogólne:</w:t>
      </w:r>
    </w:p>
    <w:p>
      <w:pPr>
        <w:pStyle w:val="NormalWeb"/>
        <w:numPr>
          <w:ilvl w:val="0"/>
          <w:numId w:val="1"/>
        </w:numPr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Przystąpienie do klubu odbywa się za pomocą deklaracji klubowej/regulaminu oraz wpłaty wpisowego w wysokości 100 zł.</w:t>
      </w:r>
    </w:p>
    <w:p>
      <w:pPr>
        <w:pStyle w:val="NormalWeb"/>
        <w:ind w:left="720" w:hanging="0"/>
        <w:jc w:val="both"/>
        <w:rPr/>
      </w:pPr>
      <w:r>
        <w:rPr>
          <w:rFonts w:cs="Tahoma" w:ascii="Tahoma" w:hAnsi="Tahoma"/>
          <w:color w:val="424242"/>
          <w:sz w:val="18"/>
          <w:szCs w:val="18"/>
        </w:rPr>
        <w:t>2.     Składki za treningi uiszczamy w systemie miesięcznym do 10-tego dnia każdego miesiąca w wysokości  1</w:t>
      </w:r>
      <w:r>
        <w:rPr>
          <w:rFonts w:cs="Tahoma" w:ascii="Tahoma" w:hAnsi="Tahoma"/>
          <w:color w:val="424242"/>
          <w:sz w:val="18"/>
          <w:szCs w:val="18"/>
        </w:rPr>
        <w:t>0</w:t>
      </w:r>
      <w:r>
        <w:rPr>
          <w:rFonts w:cs="Tahoma" w:ascii="Tahoma" w:hAnsi="Tahoma"/>
          <w:color w:val="424242"/>
          <w:sz w:val="18"/>
          <w:szCs w:val="18"/>
        </w:rPr>
        <w:t>0 zł.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 xml:space="preserve">3.    Wpłaty dokonywane są na konto bankowe Akademii: 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Akademia Piłkarska Bolluś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Michał Stelmaszczyk</w:t>
      </w:r>
    </w:p>
    <w:p>
      <w:pPr>
        <w:pStyle w:val="NormalWeb"/>
        <w:ind w:left="720" w:hanging="0"/>
        <w:jc w:val="both"/>
        <w:rPr>
          <w:rFonts w:ascii="Tahoma" w:hAnsi="Tahoma" w:cs="Tahoma"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>Ul. Kazimierska 1e/12</w:t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i/>
          <w:i/>
          <w:color w:val="424242"/>
          <w:sz w:val="18"/>
          <w:szCs w:val="18"/>
        </w:rPr>
      </w:pPr>
      <w:r>
        <w:rPr>
          <w:rFonts w:cs="Tahoma" w:ascii="Tahoma" w:hAnsi="Tahoma"/>
          <w:i/>
          <w:color w:val="424242"/>
          <w:sz w:val="18"/>
          <w:szCs w:val="18"/>
        </w:rPr>
        <w:t xml:space="preserve">nr  konta: </w:t>
      </w:r>
      <w:r>
        <w:rPr>
          <w:rFonts w:cs="Tahoma" w:ascii="Tahoma" w:hAnsi="Tahoma"/>
          <w:b/>
          <w:i/>
          <w:color w:val="424242"/>
          <w:sz w:val="18"/>
          <w:szCs w:val="18"/>
        </w:rPr>
        <w:t>83 1750 0009 0000 0000 3226 7009.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Nie przestrzeganie zasad Regulaminu Akademii może być podstawą  do skreślenia z listy zawodników Akademia Piłkarska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     Nieuzasadniona nieobecność dziecka w zajęciach w okresie jednego miesiąca, skutkuje usunięciem z listy uczestników.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    Akademia nie ponosi odpowiedzialności za rzeczy pozostawione w szatni.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7.    Wszelkie kwestie nieujęte regulaminem rozstrzygane są przez trenerów Akademii.</w:t>
      </w:r>
    </w:p>
    <w:p>
      <w:pPr>
        <w:pStyle w:val="NormalWeb"/>
        <w:ind w:left="720" w:hanging="0"/>
        <w:jc w:val="both"/>
        <w:rPr>
          <w:rStyle w:val="Strong"/>
          <w:rFonts w:ascii="Tahoma" w:hAnsi="Tahoma" w:cs="Tahoma"/>
          <w:b w:val="false"/>
          <w:b w:val="false"/>
          <w:bCs w:val="false"/>
          <w:color w:val="424242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424242"/>
          <w:sz w:val="18"/>
          <w:szCs w:val="18"/>
        </w:rPr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Treningi</w:t>
      </w:r>
    </w:p>
    <w:p>
      <w:pPr>
        <w:pStyle w:val="NormalWeb"/>
        <w:ind w:left="720" w:hanging="0"/>
        <w:jc w:val="both"/>
        <w:rPr/>
      </w:pPr>
      <w:r>
        <w:rPr>
          <w:rFonts w:cs="Tahoma" w:ascii="Tahoma" w:hAnsi="Tahoma"/>
          <w:color w:val="424242"/>
          <w:sz w:val="18"/>
          <w:szCs w:val="18"/>
        </w:rPr>
        <w:t>1.     Treningi w Akademii Piłkarskiej „Bolluś” odbywają się raz w ciągu tygodnia.</w:t>
      </w:r>
    </w:p>
    <w:p>
      <w:pPr>
        <w:pStyle w:val="NormalWeb"/>
        <w:ind w:left="720" w:hanging="0"/>
        <w:jc w:val="both"/>
        <w:rPr/>
      </w:pPr>
      <w:r>
        <w:rPr>
          <w:rFonts w:cs="Tahoma" w:ascii="Tahoma" w:hAnsi="Tahoma"/>
          <w:color w:val="424242"/>
          <w:sz w:val="18"/>
          <w:szCs w:val="18"/>
        </w:rPr>
        <w:t xml:space="preserve">2.     Długość jednostki treningowej uzależniona jest od adaptacji grupy do bodźców treningowych i może się wahać od 45 do </w:t>
      </w:r>
      <w:r>
        <w:rPr>
          <w:rFonts w:cs="Tahoma" w:ascii="Tahoma" w:hAnsi="Tahoma"/>
          <w:color w:val="424242"/>
          <w:sz w:val="18"/>
          <w:szCs w:val="18"/>
        </w:rPr>
        <w:t>60</w:t>
      </w:r>
      <w:r>
        <w:rPr>
          <w:rFonts w:cs="Tahoma" w:ascii="Tahoma" w:hAnsi="Tahoma"/>
          <w:color w:val="424242"/>
          <w:sz w:val="18"/>
          <w:szCs w:val="18"/>
        </w:rPr>
        <w:t xml:space="preserve"> minut.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Każda jednostka treningowa składa się z : rozgrzewki, ćwiczeń koordynacyjnych, części głównej  oraz fazy uspokojenia organizmu po wysiłku.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Dzieci zobowiązane są do regularnego uczestnictwa w treningach, sparingach, turniejach i zawodach, których organizatorem lub uczestnikiem będzie AP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     Istnieje możliwość wcześniejszego skreślenia uczestnika zajęć sportowych w przypadku nagannego zachowania i nie przestrzegania zaleceń trenera podczas zajęć.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   Zajęcia z piłki nożnej odbywają się w dniach i  godzinach uzgodnionych i podanych do wiadomości.</w:t>
      </w:r>
    </w:p>
    <w:p>
      <w:pPr>
        <w:pStyle w:val="NormalWeb"/>
        <w:ind w:left="720" w:hanging="0"/>
        <w:jc w:val="both"/>
        <w:rPr>
          <w:rStyle w:val="Strong"/>
          <w:rFonts w:ascii="Tahoma" w:hAnsi="Tahoma" w:cs="Tahoma"/>
          <w:b w:val="false"/>
          <w:b w:val="false"/>
          <w:bCs w:val="false"/>
          <w:color w:val="424242"/>
          <w:sz w:val="18"/>
          <w:szCs w:val="18"/>
        </w:rPr>
      </w:pPr>
      <w:r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4598035</wp:posOffset>
            </wp:positionH>
            <wp:positionV relativeFrom="paragraph">
              <wp:posOffset>352425</wp:posOffset>
            </wp:positionV>
            <wp:extent cx="1150620" cy="1000125"/>
            <wp:effectExtent l="0" t="0" r="0" b="0"/>
            <wp:wrapNone/>
            <wp:docPr id="1" name="Obraz 0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Bolluś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color w:val="424242"/>
          <w:sz w:val="18"/>
          <w:szCs w:val="18"/>
        </w:rPr>
        <w:t>7</w:t>
      </w:r>
      <w:r>
        <w:rPr>
          <w:rFonts w:cs="Tahoma" w:ascii="Tahoma" w:hAnsi="Tahoma"/>
          <w:color w:val="424242"/>
          <w:sz w:val="18"/>
          <w:szCs w:val="18"/>
        </w:rPr>
        <w:t xml:space="preserve">.   Trener ma prawo w wyjątkowych przypadkach nie dopuścić dziecka do udziału w zajęciach sportowych. </w:t>
      </w:r>
    </w:p>
    <w:p>
      <w:pPr>
        <w:pStyle w:val="NormalWeb"/>
        <w:jc w:val="center"/>
        <w:rPr>
          <w:rStyle w:val="Strong"/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Zawodnicy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1.     Zawodnikiem klubu zostaje się poprzez wypełnienie i podpisanie deklaracji klubowej, co jest jednoznaczne z zaakceptowaniem regulaminu AP „Bolluś”.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2.     Zawodnicy na każde zajęcia przynoszą pełen bidon z piciem (woda niegazowana). Zawodnicy są zobowiązani do przestrzegania sportowego trybu życia, odpowiedniego żywienia i higieny osobistej, czego będą uczeni na treningach.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Zawodnicy zobowiązani są do godnego reprezentowania barw klubu, przez co w szczególności rozumiemy sportowe zachowanie podczas zawodów, zachowanie porządku na obiektach sportowych i kulturalne zachowanie wobec sędziów, trenerów, kibiców i kolegów z Akademii.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 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 </w:t>
      </w:r>
    </w:p>
    <w:p>
      <w:pPr>
        <w:pStyle w:val="NormalWeb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Strong"/>
          <w:rFonts w:cs="Tahoma" w:ascii="Tahoma" w:hAnsi="Tahoma"/>
          <w:color w:val="424242"/>
          <w:sz w:val="18"/>
          <w:szCs w:val="18"/>
        </w:rPr>
        <w:t>Rodzice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1.     Rodzice lub opiekunowie prawni zobowiązani są do złożenia deklaracji zgłoszeniowej dotyczącej uczestnictwa dziecka w zajęciach sportowych i do wyrażenia zgody przez rodziców na udział dziecka w tychże zajęciach.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2.     Każde dziecko po okresie wstępnym (2 treningi) jest zobowiązane uiścić wpisowe.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3.     Udział w turniejach odbywa się po uzgodnieniu z rodzicami, rodzice dzieci biorących udział pokrywają koszty transportu i wpisowego oraz zabezpieczają wyżywienie dzieci podczas wyjazdu i turnieju.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4.     Rodzice i opiekunowie podczas prowadzonych zajęć mogą aktywnie uczestniczyć w zajęciach, a ewentualne swoje uwagi i pytania zgłaszać trenerom po zakończonych zajęciach.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5.     Rodzice i Opiekunowie zawodników zobowiązani są do przestrzeganie regulaminu AP „Bolluś”  osobiście w części ich dotyczącej oraz biorą odpowiedzialność za przestrzeganie regulaminu przez ich dzieci.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6.     Rodzice zobowiązani są do kulturalnego zachowania się  na treningach i meczach oraz do nie wykrzykiwania uwag odnośnie gry  czy podpowiedzi poszczególnym zawodnikom do czego wyłącznie uprawniony podczas meczów i treningów jest trener.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8.     Rodzice proszeni są o aktywne uczestniczenie w życiu drużyny w szczególności o głośny doping na meczach, turniejach i treningach.</w:t>
      </w:r>
    </w:p>
    <w:p>
      <w:pPr>
        <w:pStyle w:val="NormalWeb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cs="Tahoma" w:ascii="Tahoma" w:hAnsi="Tahoma"/>
          <w:color w:val="424242"/>
          <w:sz w:val="18"/>
          <w:szCs w:val="18"/>
        </w:rPr>
        <w:t>Dane kontaktowe:</w:t>
        <w:tab/>
        <w:tab/>
        <w:tab/>
        <w:tab/>
        <w:tab/>
        <w:tab/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color w:val="424242"/>
          <w:sz w:val="18"/>
          <w:szCs w:val="18"/>
        </w:rPr>
      </w:pPr>
      <w:r>
        <w:rPr>
          <w:rFonts w:cs="Tahoma" w:ascii="Tahoma" w:hAnsi="Tahoma"/>
          <w:b/>
          <w:color w:val="424242"/>
          <w:sz w:val="18"/>
          <w:szCs w:val="18"/>
        </w:rPr>
        <w:t xml:space="preserve">Michał Stelmaszczyk </w:t>
      </w:r>
    </w:p>
    <w:p>
      <w:pPr>
        <w:pStyle w:val="NormalWeb"/>
        <w:ind w:left="720" w:hanging="0"/>
        <w:jc w:val="both"/>
        <w:rPr>
          <w:rFonts w:ascii="Tahoma" w:hAnsi="Tahoma" w:cs="Tahoma"/>
          <w:b/>
          <w:b/>
          <w:color w:val="424242"/>
          <w:sz w:val="18"/>
          <w:szCs w:val="18"/>
        </w:rPr>
      </w:pPr>
      <w:r>
        <w:rPr>
          <w:rFonts w:cs="Tahoma" w:ascii="Tahoma" w:hAnsi="Tahoma"/>
          <w:b/>
          <w:color w:val="424242"/>
          <w:sz w:val="18"/>
          <w:szCs w:val="18"/>
        </w:rPr>
        <w:t>tel. 509 214 126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>
        <w:rPr>
          <w:rFonts w:cs="Tahoma" w:ascii="Tahoma" w:hAnsi="Tahoma"/>
          <w:color w:val="424242"/>
          <w:sz w:val="18"/>
          <w:szCs w:val="18"/>
          <w:lang w:val="en-US"/>
        </w:rPr>
        <w:t>e-mail: bollus.ap@gmail.com</w:t>
      </w:r>
    </w:p>
    <w:p>
      <w:pPr>
        <w:pStyle w:val="NormalWeb"/>
        <w:ind w:left="720" w:hanging="0"/>
        <w:jc w:val="both"/>
        <w:rPr>
          <w:rFonts w:ascii="Tahoma" w:hAnsi="Tahoma" w:cs="Tahoma"/>
          <w:color w:val="424242"/>
          <w:sz w:val="18"/>
          <w:szCs w:val="18"/>
          <w:lang w:val="en-US"/>
        </w:rPr>
      </w:pPr>
      <w:r>
        <w:rPr>
          <w:lang w:val="en-US"/>
        </w:rPr>
        <w:t>www.bollus.pl</w:t>
      </w:r>
    </w:p>
    <w:p>
      <w:pPr>
        <w:pStyle w:val="NormalWeb"/>
        <w:spacing w:before="280" w:after="280"/>
        <w:ind w:left="720" w:hanging="0"/>
        <w:jc w:val="both"/>
        <w:rPr/>
      </w:pPr>
      <w:r>
        <w:rPr/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4510405</wp:posOffset>
            </wp:positionH>
            <wp:positionV relativeFrom="paragraph">
              <wp:posOffset>184150</wp:posOffset>
            </wp:positionV>
            <wp:extent cx="1238250" cy="1076325"/>
            <wp:effectExtent l="0" t="0" r="0" b="0"/>
            <wp:wrapNone/>
            <wp:docPr id="2" name="Obraz1" descr="Bollu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Bolluś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85" w:hanging="46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7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d412c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b349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0f8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d41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0f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LibreOffice/5.0.0.5$Windows_x86 LibreOffice_project/1b1a90865e348b492231e1c451437d7a15bb262b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2017-08-16T13:15:00Z</dcterms:created>
  <dc:creator>DAGMARA</dc:creator>
  <dc:language>pl-PL</dc:language>
  <cp:lastPrinted>2015-05-08T12:27:00Z</cp:lastPrinted>
  <dcterms:modified xsi:type="dcterms:W3CDTF">2018-09-05T23:04:12Z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